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16"/>
          <w:szCs w:val="16"/>
        </w:rPr>
      </w:pPr>
    </w:p>
    <w:p>
      <w:pPr>
        <w:jc w:val="right"/>
        <w:rPr>
          <w:rFonts w:ascii="Calibri" w:eastAsia="Times New Roman" w:hAnsi="Calibri" w:cs="Calibri"/>
          <w:i/>
          <w:iCs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lang w:eastAsia="ru-RU"/>
        </w:rPr>
        <w:t>Форма N 3-в</w:t>
      </w:r>
    </w:p>
    <w:p>
      <w:pPr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Сумма запланированных инвестиций в рамках реализации инвестиционной</w:t>
      </w:r>
    </w:p>
    <w:p>
      <w:pPr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программы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 xml:space="preserve"> СЕМ   АО "Восточный Порт" на   2018 год</w:t>
      </w:r>
    </w:p>
    <w:p>
      <w:pPr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Calibri" w:eastAsia="Times New Roman" w:hAnsi="Calibri" w:cs="Calibri"/>
          <w:color w:val="000000"/>
          <w:lang w:eastAsia="ru-RU"/>
        </w:rPr>
        <w:t>без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НДС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4200"/>
        <w:gridCol w:w="1209"/>
        <w:gridCol w:w="1417"/>
        <w:gridCol w:w="993"/>
        <w:gridCol w:w="992"/>
        <w:gridCol w:w="1417"/>
        <w:gridCol w:w="1418"/>
        <w:gridCol w:w="1417"/>
        <w:gridCol w:w="1418"/>
      </w:tblGrid>
      <w:tr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окупаемости,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Ожидаемый экономический эффект, (тыс. руб./год)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том числе по периодам</w:t>
            </w:r>
          </w:p>
        </w:tc>
      </w:tr>
      <w:tr>
        <w:trPr>
          <w:trHeight w:val="6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начало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(мес./год)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окончание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(мес./год)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2 020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32 122 405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15 6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4 385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19 416 131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3 237 088</w:t>
            </w:r>
          </w:p>
        </w:tc>
      </w:tr>
      <w:tr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31 965 465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5 525 166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18 813 394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3 023 388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Портальный кран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март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279 290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279 290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Внутрипортовая техника, погрузчики, грейфера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ноябрь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245 059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245 059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261 000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321 000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Универсальная машина для подавления пыли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снегогенератор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21 770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21 770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 дооборудование перегрузочного, конвейерного оборудования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384 952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       149 120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1 624 615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канализация, электроснабжение, трансформаторные подстанции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132 397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50 204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150 000</w:t>
            </w:r>
          </w:p>
        </w:tc>
      </w:tr>
      <w:tr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связи, ОПС, видеонаблюдение, СКУД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14 925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14 925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АСУ ТП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44 695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44 695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Оборудование (станочное, сварочное, технологическое, вспомогательное, электрооборудование, измерительные приборы, прочее)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8 496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8 496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4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З-я очередь строительства углепогрузочного комплекса в Порту Восточном.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Июнь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30 645 010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14 5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6 021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15 521 391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 зданий и сооружений, причалов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188 871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145 586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1 112 388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2 552 388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  в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15 357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15 357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509 530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280</w:t>
            </w: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Модернизация инженерных сетей, сетей связи, охранного видеонаблюдения,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ОПС  и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т.д.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2 552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 и реконструкция зданий и сооружений, причалов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5 444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5 444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Вспомогательное оборудование, приборы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7 361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7 361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280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Буксир с азимутальным кормовым приводом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Июнь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509 250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Нерегулируемая деятельность,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141 583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133 862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93 207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213 420</w:t>
            </w: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17 900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18 900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(водоснабжение, электроснабжение, трансформаторные подстанции, прожекторные мачты, кондиционирование, вентиляция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48 559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43 385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50 000</w:t>
            </w:r>
          </w:p>
        </w:tc>
      </w:tr>
      <w:tr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охранного и технологического видеонаблюдения, охранной пожарной сигнализации, линий связи, шлагбаумов и т.д.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4 495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4 495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Орг. техника, техника ИВЦ, оборудование для музея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21 096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21 096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Оборудование (станочное, сварочное, технологическое, вспомогательное, электрооборудование, измерительные приборы, прочее: мебель, бытовая техника, тренажеры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7 775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7 775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реконструкция, утепление зданий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март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10 417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10 370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6 000</w:t>
            </w:r>
          </w:p>
        </w:tc>
      </w:tr>
      <w:tr>
        <w:trPr>
          <w:trHeight w:val="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Создание полигона для утилизации твёрдых производственных отходов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11 118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8 618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120 000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СРИКС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17 123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17 123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17 807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18 520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>
      <w:pPr>
        <w:spacing w:after="0"/>
        <w:rPr>
          <w:sz w:val="16"/>
          <w:szCs w:val="16"/>
        </w:rPr>
      </w:pPr>
      <w:bookmarkStart w:id="0" w:name="_GoBack"/>
    </w:p>
    <w:p>
      <w:pPr>
        <w:spacing w:after="0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&lt;*&gt; Приводятся сведения на очередной период (период t). При этом последующие прогнозные 2 периода принимаются за период t+1 и период t+2.</w:t>
      </w:r>
    </w:p>
    <w:p>
      <w:pPr>
        <w:spacing w:after="0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</w:r>
    </w:p>
    <w:p>
      <w:pPr>
        <w:spacing w:after="0"/>
        <w:rPr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&lt;***&gt; В текущих ценах.</w:t>
      </w:r>
      <w:bookmarkEnd w:id="0"/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br/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A7503-ED45-4110-AFBE-839360A1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C2E5-AC6F-469F-B269-F3487465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Сборцева Ксения Сергеевна</cp:lastModifiedBy>
  <cp:revision>355</cp:revision>
  <cp:lastPrinted>2018-01-12T04:09:00Z</cp:lastPrinted>
  <dcterms:created xsi:type="dcterms:W3CDTF">2015-02-16T01:47:00Z</dcterms:created>
  <dcterms:modified xsi:type="dcterms:W3CDTF">2018-01-16T03:52:00Z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1989624729</vt:i4>
  </property>
  <property fmtid="{D5CDD505-2E9C-101B-9397-08002B2CF9AE}" pid="3" name="_NewReviewCycle">
    <vt:lpwstr/>
  </property>
  <property fmtid="{D5CDD505-2E9C-101B-9397-08002B2CF9AE}" pid="4" name="_EmailSubject">
    <vt:lpwstr>Форма 3в с изменением для размещения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  <property fmtid="{D5CDD505-2E9C-101B-9397-08002B2CF9AE}" pid="7" name="_ReviewingToolsShownOnce">
    <vt:lpwstr/>
  </property>
</Properties>
</file>