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855" w:rsidRDefault="000718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855" w:rsidRDefault="00D712AA">
      <w:pPr>
        <w:spacing w:after="0" w:line="240" w:lineRule="auto"/>
        <w:ind w:right="-314"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Форма 9д – 2</w:t>
      </w:r>
    </w:p>
    <w:p w:rsidR="00071855" w:rsidRDefault="0007185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071855" w:rsidRDefault="00D712A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Информация об условиях, на которых субъектами естественных монополий</w:t>
      </w:r>
    </w:p>
    <w:p w:rsidR="00071855" w:rsidRDefault="00D712A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осуществляется выполнение (оказание) регулируемых работ (услуг) в морских портах</w:t>
      </w:r>
    </w:p>
    <w:p w:rsidR="00071855" w:rsidRDefault="0007185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71855" w:rsidRDefault="00D712AA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предоставляемая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Акционерным обществом «Восточный Порт»</w:t>
      </w:r>
    </w:p>
    <w:p w:rsidR="00071855" w:rsidRDefault="00D712AA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на территории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Приморского края</w:t>
      </w:r>
    </w:p>
    <w:p w:rsidR="00071855" w:rsidRDefault="005F5970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за период </w:t>
      </w:r>
      <w:r w:rsidR="00722FBB" w:rsidRPr="00722FBB">
        <w:rPr>
          <w:rFonts w:ascii="Times New Roman" w:hAnsi="Times New Roman" w:cs="Times New Roman"/>
          <w:sz w:val="20"/>
          <w:szCs w:val="20"/>
          <w:u w:val="single"/>
          <w:lang w:eastAsia="ru-RU"/>
        </w:rPr>
        <w:t>9</w:t>
      </w:r>
      <w:r w:rsidR="00E57F58"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="007C3982">
        <w:rPr>
          <w:rFonts w:ascii="Times New Roman" w:hAnsi="Times New Roman" w:cs="Times New Roman"/>
          <w:sz w:val="20"/>
          <w:szCs w:val="20"/>
          <w:u w:val="single"/>
          <w:lang w:eastAsia="ru-RU"/>
        </w:rPr>
        <w:t>месяцев</w:t>
      </w:r>
      <w:r w:rsidR="0022732B"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="008A370F" w:rsidRPr="008A370F">
        <w:rPr>
          <w:rFonts w:ascii="Times New Roman" w:hAnsi="Times New Roman" w:cs="Times New Roman"/>
          <w:sz w:val="20"/>
          <w:szCs w:val="20"/>
          <w:u w:val="single"/>
          <w:lang w:eastAsia="ru-RU"/>
        </w:rPr>
        <w:t>202</w:t>
      </w:r>
      <w:r w:rsidR="00722FBB">
        <w:rPr>
          <w:rFonts w:ascii="Times New Roman" w:hAnsi="Times New Roman" w:cs="Times New Roman"/>
          <w:sz w:val="20"/>
          <w:szCs w:val="20"/>
          <w:u w:val="single"/>
          <w:lang w:eastAsia="ru-RU"/>
        </w:rPr>
        <w:t>5</w:t>
      </w:r>
      <w:bookmarkStart w:id="0" w:name="_GoBack"/>
      <w:bookmarkEnd w:id="0"/>
      <w:r w:rsidR="00715FB2" w:rsidRPr="008A370F"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 г.</w:t>
      </w:r>
    </w:p>
    <w:p w:rsidR="00071855" w:rsidRDefault="00D712AA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сведения о юридическом лице: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Акционерное общество «Восточный Порт»</w:t>
      </w:r>
    </w:p>
    <w:p w:rsidR="00071855" w:rsidRDefault="00D712AA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692941, Приморский край, г. Находка, п. Врангель, ул. Внутрипортовая-47, Управляющий директор – Байбак Вадим Юрьевич,</w:t>
      </w:r>
    </w:p>
    <w:p w:rsidR="00071855" w:rsidRDefault="00D712AA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тел. +7 (4236) 665-271, факс +7 (4236) 665-153, e-</w:t>
      </w:r>
      <w:proofErr w:type="spellStart"/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mail</w:t>
      </w:r>
      <w:proofErr w:type="spellEnd"/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: </w:t>
      </w:r>
      <w:hyperlink r:id="rId4" w:history="1">
        <w:r>
          <w:rPr>
            <w:rStyle w:val="a5"/>
            <w:rFonts w:ascii="Times New Roman" w:hAnsi="Times New Roman" w:cs="Times New Roman"/>
            <w:sz w:val="20"/>
            <w:szCs w:val="20"/>
            <w:lang w:eastAsia="ru-RU"/>
          </w:rPr>
          <w:t>vp@</w:t>
        </w:r>
        <w:r>
          <w:rPr>
            <w:rStyle w:val="a5"/>
            <w:rFonts w:ascii="Times New Roman" w:hAnsi="Times New Roman" w:cs="Times New Roman"/>
            <w:sz w:val="20"/>
            <w:szCs w:val="20"/>
            <w:lang w:val="en-US" w:eastAsia="ru-RU"/>
          </w:rPr>
          <w:t>vostport</w:t>
        </w:r>
        <w:r>
          <w:rPr>
            <w:rStyle w:val="a5"/>
            <w:rFonts w:ascii="Times New Roman" w:hAnsi="Times New Roman" w:cs="Times New Roman"/>
            <w:sz w:val="20"/>
            <w:szCs w:val="20"/>
            <w:lang w:eastAsia="ru-RU"/>
          </w:rPr>
          <w:t>.ru</w:t>
        </w:r>
      </w:hyperlink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 </w:t>
      </w:r>
    </w:p>
    <w:p w:rsidR="00071855" w:rsidRDefault="00071855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</w:p>
    <w:tbl>
      <w:tblPr>
        <w:tblW w:w="15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2682"/>
        <w:gridCol w:w="3543"/>
        <w:gridCol w:w="2968"/>
        <w:gridCol w:w="3281"/>
        <w:gridCol w:w="2558"/>
      </w:tblGrid>
      <w:tr w:rsidR="00071855">
        <w:trPr>
          <w:trHeight w:val="300"/>
          <w:jc w:val="center"/>
        </w:trPr>
        <w:tc>
          <w:tcPr>
            <w:tcW w:w="486" w:type="dxa"/>
            <w:vMerge w:val="restart"/>
          </w:tcPr>
          <w:p w:rsidR="00071855" w:rsidRDefault="00D7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 п\п</w:t>
            </w:r>
          </w:p>
        </w:tc>
        <w:tc>
          <w:tcPr>
            <w:tcW w:w="2682" w:type="dxa"/>
            <w:vMerge w:val="restart"/>
          </w:tcPr>
          <w:p w:rsidR="00071855" w:rsidRDefault="00D7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регулируемых работ (услуг) в морских портах</w:t>
            </w:r>
          </w:p>
        </w:tc>
        <w:tc>
          <w:tcPr>
            <w:tcW w:w="12350" w:type="dxa"/>
            <w:gridSpan w:val="4"/>
          </w:tcPr>
          <w:p w:rsidR="00071855" w:rsidRDefault="00D7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Отдельно по каждому виду регулируемых работ (услуг)</w:t>
            </w:r>
          </w:p>
        </w:tc>
      </w:tr>
      <w:tr w:rsidR="00071855">
        <w:trPr>
          <w:trHeight w:val="1454"/>
          <w:jc w:val="center"/>
        </w:trPr>
        <w:tc>
          <w:tcPr>
            <w:tcW w:w="486" w:type="dxa"/>
            <w:vMerge/>
            <w:vAlign w:val="center"/>
          </w:tcPr>
          <w:p w:rsidR="00071855" w:rsidRDefault="000718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vMerge/>
            <w:vAlign w:val="center"/>
          </w:tcPr>
          <w:p w:rsidR="00071855" w:rsidRDefault="000718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</w:tcPr>
          <w:p w:rsidR="00071855" w:rsidRDefault="00D7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Основания выполнения (оказания) регулируемых работ (услуг)</w:t>
            </w:r>
          </w:p>
        </w:tc>
        <w:tc>
          <w:tcPr>
            <w:tcW w:w="2968" w:type="dxa"/>
          </w:tcPr>
          <w:p w:rsidR="00071855" w:rsidRDefault="00D7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Условия, определяемые договором на выполнение (оказание) регулируемых работ (услуг) в морском порту между субъектом естественной монополии и заказчиком услуг</w:t>
            </w:r>
          </w:p>
        </w:tc>
        <w:tc>
          <w:tcPr>
            <w:tcW w:w="3281" w:type="dxa"/>
          </w:tcPr>
          <w:p w:rsidR="00071855" w:rsidRDefault="00D7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Порядок доступа к регулируемым работам (услугам) в морском порту</w:t>
            </w:r>
          </w:p>
        </w:tc>
        <w:tc>
          <w:tcPr>
            <w:tcW w:w="2558" w:type="dxa"/>
          </w:tcPr>
          <w:p w:rsidR="00071855" w:rsidRDefault="00D7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Порядок выполнения (оказания) регулируемых работ (услуг) в морском порту</w:t>
            </w:r>
          </w:p>
        </w:tc>
      </w:tr>
      <w:tr w:rsidR="00071855">
        <w:trPr>
          <w:trHeight w:val="300"/>
          <w:jc w:val="center"/>
        </w:trPr>
        <w:tc>
          <w:tcPr>
            <w:tcW w:w="486" w:type="dxa"/>
          </w:tcPr>
          <w:p w:rsidR="00071855" w:rsidRDefault="00D7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82" w:type="dxa"/>
          </w:tcPr>
          <w:p w:rsidR="00071855" w:rsidRDefault="00D7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3" w:type="dxa"/>
          </w:tcPr>
          <w:p w:rsidR="00071855" w:rsidRDefault="00D7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68" w:type="dxa"/>
          </w:tcPr>
          <w:p w:rsidR="00071855" w:rsidRDefault="00D7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81" w:type="dxa"/>
          </w:tcPr>
          <w:p w:rsidR="00071855" w:rsidRDefault="00D7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8" w:type="dxa"/>
          </w:tcPr>
          <w:p w:rsidR="00071855" w:rsidRDefault="00D7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071855">
        <w:trPr>
          <w:trHeight w:val="300"/>
          <w:jc w:val="center"/>
        </w:trPr>
        <w:tc>
          <w:tcPr>
            <w:tcW w:w="486" w:type="dxa"/>
          </w:tcPr>
          <w:p w:rsidR="00071855" w:rsidRDefault="00D7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682" w:type="dxa"/>
          </w:tcPr>
          <w:p w:rsidR="00071855" w:rsidRDefault="00D71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Погрузочно-разгрузочные работы. </w:t>
            </w:r>
          </w:p>
          <w:p w:rsidR="00071855" w:rsidRDefault="00D71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Хранение грузов.</w:t>
            </w:r>
          </w:p>
        </w:tc>
        <w:tc>
          <w:tcPr>
            <w:tcW w:w="3543" w:type="dxa"/>
          </w:tcPr>
          <w:p w:rsidR="00071855" w:rsidRDefault="00D71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Лицензия на осуществление погрузочно-разгрузочной деятельности применительно к опасным грузам на внутреннем водном транспорте, в морских портах от 16.10.2012г. МР-4 №000505</w:t>
            </w:r>
          </w:p>
        </w:tc>
        <w:tc>
          <w:tcPr>
            <w:tcW w:w="2968" w:type="dxa"/>
          </w:tcPr>
          <w:p w:rsidR="00071855" w:rsidRDefault="00D712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Услуги оказываются в рамках договора на выполнение работ и оказание</w:t>
            </w:r>
            <w:r w:rsidR="00935E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услуг по перевалке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груза.</w:t>
            </w:r>
          </w:p>
          <w:p w:rsidR="00071855" w:rsidRDefault="00D71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Условия договора состоят из следующих основных разделов: преамбула, предмет договора об урегулировании взаимоотношений Порта и Заказчика по организации необходимого комплекса работ и усл</w:t>
            </w:r>
            <w:r w:rsidR="002041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уг при перевалке и хранении груза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перемещаемого через границу РФ; обязанности Сторон; условия оплаты; ответственность Сторон; форс-мажор; общие условия (порядок рассмотрения споров, срок действия договора); место нахождения и реквизиты сторон; подписи; Приложения об организации обработки и обслуживания судов, порядке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исчисления сталийного времени судна, нормах обработки судна; помесячный график отгрузки груза, Форма для заполнения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повагонной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спецификации.</w:t>
            </w:r>
          </w:p>
        </w:tc>
        <w:tc>
          <w:tcPr>
            <w:tcW w:w="3281" w:type="dxa"/>
          </w:tcPr>
          <w:p w:rsidR="00071855" w:rsidRDefault="00D71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Заказчик предоставляет Порту заявку на перевалку груза. Заявка подаётся на официальном бланке за подписью руководителя организации/уполномоченного лица и может быть направлена почтовой связью или курьером.</w:t>
            </w:r>
          </w:p>
        </w:tc>
        <w:tc>
          <w:tcPr>
            <w:tcW w:w="2558" w:type="dxa"/>
          </w:tcPr>
          <w:p w:rsidR="00071855" w:rsidRDefault="00D71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Порядок выполнения работ (услуг) Оператором морского терминала осуществляется на основании: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- действующего законодательства РФ,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- Свода обычаев морского торгового порта Восточный Порт,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 - Закона о морских портах от 08.11.2007№ 261 ФЗ,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- Гражданского и  Налогового кодекса,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- положений Договора, заключенного между Оператором морского терминала и Грузовладельцем/ Заказчиком.</w:t>
            </w:r>
          </w:p>
        </w:tc>
      </w:tr>
      <w:tr w:rsidR="00071855">
        <w:trPr>
          <w:trHeight w:val="4656"/>
          <w:jc w:val="center"/>
        </w:trPr>
        <w:tc>
          <w:tcPr>
            <w:tcW w:w="486" w:type="dxa"/>
          </w:tcPr>
          <w:p w:rsidR="00071855" w:rsidRDefault="00D7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682" w:type="dxa"/>
          </w:tcPr>
          <w:p w:rsidR="00071855" w:rsidRDefault="00D71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Услуги буксиров</w:t>
            </w:r>
          </w:p>
        </w:tc>
        <w:tc>
          <w:tcPr>
            <w:tcW w:w="3543" w:type="dxa"/>
          </w:tcPr>
          <w:p w:rsidR="00071855" w:rsidRDefault="00D71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Лицензия на осуществление деятельности по осуществлению буксировок морским транспортом от 12.11.2012г. МТ-3 №000532</w:t>
            </w:r>
          </w:p>
        </w:tc>
        <w:tc>
          <w:tcPr>
            <w:tcW w:w="2968" w:type="dxa"/>
          </w:tcPr>
          <w:p w:rsidR="00071855" w:rsidRDefault="00D712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Услуги оказываются в рамках договора об оказании возмездных услуг. Условия договора состоят из следующих основных разделов: преамбула, предмет договора о предоставлении Портом Заказчику услуг по буксировке; обязанности сторон; порядок расчётов; ответственность сторон; общие условия; место нахождения и реквизиты сторон; подписи.</w:t>
            </w:r>
          </w:p>
        </w:tc>
        <w:tc>
          <w:tcPr>
            <w:tcW w:w="3281" w:type="dxa"/>
          </w:tcPr>
          <w:p w:rsidR="00071855" w:rsidRDefault="00D712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Заказчик предоставляет заявку на оказание услуг. Заявка подаётся на официальном бланке за подписью руководителя организации/уполномоченного лица и может быть направлена почтовой связью или курьером.</w:t>
            </w:r>
          </w:p>
        </w:tc>
        <w:tc>
          <w:tcPr>
            <w:tcW w:w="2558" w:type="dxa"/>
          </w:tcPr>
          <w:p w:rsidR="00071855" w:rsidRDefault="00D71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Порядок выполнения работ (услуг) Оператором морского терминала осуществляется на основании: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- действующего законодательства РФ,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- Свода обычаев морского торгового порта Восточный Порт,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 - Закона о морских портах от 08.11.2007№ 261 ФЗ,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- Гражданского и налогового кодекса,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- положений Договора, заключенного между Оператором морского терминала и Грузовладельцем/ Заказчиком.</w:t>
            </w:r>
          </w:p>
        </w:tc>
      </w:tr>
    </w:tbl>
    <w:p w:rsidR="00071855" w:rsidRDefault="0007185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D36A4C" w:rsidRDefault="00D36A4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D36A4C" w:rsidRDefault="00D36A4C" w:rsidP="00F1632D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D36A4C" w:rsidRPr="00D36A4C" w:rsidRDefault="00D36A4C" w:rsidP="00D36A4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D36A4C" w:rsidRPr="00D36A4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71855"/>
    <w:rsid w:val="00071855"/>
    <w:rsid w:val="0007592E"/>
    <w:rsid w:val="00142474"/>
    <w:rsid w:val="0020417A"/>
    <w:rsid w:val="0022732B"/>
    <w:rsid w:val="002B1C26"/>
    <w:rsid w:val="003552C2"/>
    <w:rsid w:val="003F2475"/>
    <w:rsid w:val="005C0320"/>
    <w:rsid w:val="005F5970"/>
    <w:rsid w:val="006467C0"/>
    <w:rsid w:val="00715FB2"/>
    <w:rsid w:val="00722FBB"/>
    <w:rsid w:val="007C3982"/>
    <w:rsid w:val="008860CF"/>
    <w:rsid w:val="008A370F"/>
    <w:rsid w:val="00923C13"/>
    <w:rsid w:val="00935EE4"/>
    <w:rsid w:val="00A013FC"/>
    <w:rsid w:val="00B91506"/>
    <w:rsid w:val="00D1613A"/>
    <w:rsid w:val="00D36A4C"/>
    <w:rsid w:val="00D712AA"/>
    <w:rsid w:val="00D77F0C"/>
    <w:rsid w:val="00E57F58"/>
    <w:rsid w:val="00E811C0"/>
    <w:rsid w:val="00F1632D"/>
    <w:rsid w:val="00FC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7F2803"/>
  <w15:docId w15:val="{ECCB8C5E-21EE-43A0-B36E-F805EF6E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20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p@vostpor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vp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SNYTKO_E</dc:creator>
  <cp:keywords/>
  <dc:description/>
  <cp:lastModifiedBy>Гапонова Анастасия Альтафовна</cp:lastModifiedBy>
  <cp:revision>59</cp:revision>
  <cp:lastPrinted>2022-01-26T07:57:00Z</cp:lastPrinted>
  <dcterms:created xsi:type="dcterms:W3CDTF">2012-10-17T00:04:00Z</dcterms:created>
  <dcterms:modified xsi:type="dcterms:W3CDTF">2025-10-15T05:34:00Z</dcterms:modified>
</cp:coreProperties>
</file>