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D0" w:rsidRDefault="00A733D0">
      <w:pPr>
        <w:ind w:right="2096"/>
      </w:pPr>
    </w:p>
    <w:p w:rsidR="00A733D0" w:rsidRDefault="007170E1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Факт 2017 г.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 xml:space="preserve">(наименование </w:t>
      </w: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предприятия)</w:t>
      </w:r>
    </w:p>
    <w:p w:rsidR="00A733D0" w:rsidRDefault="00A733D0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23 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199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7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23 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199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7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Валовая 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980</w:t>
            </w:r>
          </w:p>
        </w:tc>
      </w:tr>
    </w:tbl>
    <w:p w:rsidR="00A733D0" w:rsidRDefault="00A733D0">
      <w:pPr>
        <w:spacing w:after="0"/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1912"/>
        <w:gridCol w:w="1521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452 924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244 971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1.1 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510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452 924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244 971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 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 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1.8 Услуги 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>14 388 657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>4 968 903</w:t>
            </w:r>
          </w:p>
        </w:tc>
      </w:tr>
      <w:tr w:rsidR="00A733D0">
        <w:trPr>
          <w:trHeight w:val="52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2 681 510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3 017 718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17 070 167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7 986 621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9 083 546</w:t>
            </w:r>
          </w:p>
        </w:tc>
      </w:tr>
    </w:tbl>
    <w:p w:rsidR="00A733D0" w:rsidRDefault="007170E1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7170E1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lastRenderedPageBreak/>
        <w:t>III. Расшифровк</w:t>
      </w:r>
      <w:r>
        <w:rPr>
          <w:rFonts w:ascii="Century Schoolbook" w:eastAsia="Times New Roman" w:hAnsi="Century Schoolbook" w:cs="Calibri"/>
          <w:b/>
          <w:bCs/>
          <w:lang w:eastAsia="ru-RU"/>
        </w:rPr>
        <w:t>а расходов</w:t>
      </w:r>
    </w:p>
    <w:p w:rsidR="00A733D0" w:rsidRDefault="00A733D0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992"/>
        <w:gridCol w:w="1276"/>
        <w:gridCol w:w="1418"/>
        <w:gridCol w:w="1275"/>
        <w:gridCol w:w="1135"/>
        <w:gridCol w:w="1276"/>
        <w:gridCol w:w="1276"/>
        <w:gridCol w:w="1417"/>
        <w:gridCol w:w="993"/>
        <w:gridCol w:w="1134"/>
        <w:gridCol w:w="992"/>
      </w:tblGrid>
      <w:tr w:rsidR="00A733D0">
        <w:trPr>
          <w:trHeight w:val="28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2192" w:type="dxa"/>
            <w:gridSpan w:val="10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A733D0">
        <w:trPr>
          <w:trHeight w:val="1643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A733D0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733D0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Регулируемые виды деятельности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244 971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64 038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88 945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21 575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35 450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34 963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" w:name="RANGE!A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3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" w:name="RANGE!A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85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3" w:name="RANGE!A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 xml:space="preserve">1.3 Обслуживание судов на железнодорожно-паромных </w:t>
            </w: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переправах</w:t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4" w:name="RANGE!A9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4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244 971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64 038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88 945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21 575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35 450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34 963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5" w:name="RANGE!A10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6" w:name="RANGE!A11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6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7" w:name="RANGE!A12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7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8" w:name="RANGE!A1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9" w:name="RANGE!A14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0" w:name="RANGE!A24"/>
            <w:bookmarkStart w:id="11" w:name="RANGE!A22"/>
            <w:bookmarkStart w:id="12" w:name="RANGE!A21"/>
            <w:bookmarkStart w:id="13" w:name="RANGE!A20"/>
            <w:bookmarkStart w:id="14" w:name="RANGE!A19"/>
            <w:bookmarkStart w:id="15" w:name="RANGE!A18"/>
            <w:bookmarkStart w:id="16" w:name="RANGE!A17"/>
            <w:bookmarkStart w:id="17" w:name="RANGE!A16"/>
            <w:bookmarkStart w:id="18" w:name="RANGE!A15"/>
            <w:bookmarkStart w:id="19" w:name="RANGE!A2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0" w:name="RANGE!A2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lastRenderedPageBreak/>
              <w:t>Итого по портовому хозяйству</w:t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4 968 903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1 267 603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1 651 301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466 408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628 233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955 358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1" w:name="RANGE!A2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3 017 718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3 017 718</w:t>
            </w:r>
          </w:p>
        </w:tc>
      </w:tr>
      <w:tr w:rsidR="00A733D0">
        <w:trPr>
          <w:trHeight w:val="42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2" w:name="RANGE!A28"/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7 986 621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1 267 603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1 651 301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416 541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628 233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955 358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3 017 718</w:t>
            </w:r>
          </w:p>
        </w:tc>
      </w:tr>
    </w:tbl>
    <w:p w:rsidR="00A733D0" w:rsidRDefault="00A733D0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br w:type="page"/>
      </w:r>
    </w:p>
    <w:p w:rsidR="007170E1" w:rsidRDefault="007170E1" w:rsidP="007170E1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План 2018 г.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7170E1" w:rsidRDefault="007170E1" w:rsidP="007170E1"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 w:rsidR="007170E1" w:rsidRDefault="007170E1" w:rsidP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7170E1" w:rsidRDefault="007170E1" w:rsidP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800"/>
        <w:gridCol w:w="3776"/>
      </w:tblGrid>
      <w:tr w:rsidR="007170E1" w:rsidTr="00924EBD">
        <w:trPr>
          <w:trHeight w:val="312"/>
        </w:trPr>
        <w:tc>
          <w:tcPr>
            <w:tcW w:w="5900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7170E1" w:rsidTr="00924EBD">
        <w:trPr>
          <w:trHeight w:val="330"/>
        </w:trPr>
        <w:tc>
          <w:tcPr>
            <w:tcW w:w="5900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170E1" w:rsidTr="00924EBD">
        <w:trPr>
          <w:trHeight w:val="300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23 100,0</w:t>
            </w:r>
          </w:p>
        </w:tc>
      </w:tr>
      <w:tr w:rsidR="007170E1" w:rsidTr="00924EBD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23 100,0</w:t>
            </w:r>
          </w:p>
        </w:tc>
      </w:tr>
      <w:tr w:rsidR="007170E1" w:rsidTr="00924EBD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7170E1" w:rsidTr="00924EBD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Pr="001C5E80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7170E1" w:rsidTr="00924EBD">
        <w:trPr>
          <w:trHeight w:val="330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956</w:t>
            </w:r>
          </w:p>
        </w:tc>
      </w:tr>
    </w:tbl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7170E1" w:rsidRDefault="007170E1" w:rsidP="007170E1">
      <w:pPr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7170E1" w:rsidRDefault="007170E1" w:rsidP="007170E1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857"/>
        <w:gridCol w:w="1870"/>
        <w:gridCol w:w="1887"/>
      </w:tblGrid>
      <w:tr w:rsidR="007170E1" w:rsidTr="00924EBD">
        <w:trPr>
          <w:trHeight w:val="315"/>
        </w:trPr>
        <w:tc>
          <w:tcPr>
            <w:tcW w:w="5862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7170E1" w:rsidTr="00924EBD">
        <w:trPr>
          <w:trHeight w:val="330"/>
        </w:trPr>
        <w:tc>
          <w:tcPr>
            <w:tcW w:w="5862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52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15 </w:t>
            </w: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>401 499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5 761 289</w:t>
            </w:r>
          </w:p>
        </w:tc>
      </w:tr>
      <w:tr w:rsidR="007170E1" w:rsidTr="00924EBD">
        <w:trPr>
          <w:trHeight w:val="540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330 447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728 905</w:t>
            </w:r>
          </w:p>
        </w:tc>
      </w:tr>
      <w:tr w:rsidR="007170E1" w:rsidTr="00924EBD">
        <w:trPr>
          <w:trHeight w:val="383"/>
        </w:trPr>
        <w:tc>
          <w:tcPr>
            <w:tcW w:w="586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15 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731 946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6 490 194</w:t>
            </w:r>
          </w:p>
        </w:tc>
      </w:tr>
      <w:tr w:rsidR="007170E1" w:rsidTr="00924EBD">
        <w:trPr>
          <w:trHeight w:val="383"/>
        </w:trPr>
        <w:tc>
          <w:tcPr>
            <w:tcW w:w="586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9 241 752</w:t>
            </w:r>
          </w:p>
        </w:tc>
      </w:tr>
    </w:tbl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 w:rsidP="007170E1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III. Расшифровка расходов</w:t>
      </w:r>
    </w:p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1418"/>
        <w:gridCol w:w="1417"/>
        <w:gridCol w:w="1134"/>
        <w:gridCol w:w="1134"/>
        <w:gridCol w:w="1276"/>
        <w:gridCol w:w="1276"/>
        <w:gridCol w:w="1417"/>
        <w:gridCol w:w="993"/>
        <w:gridCol w:w="1134"/>
        <w:gridCol w:w="850"/>
      </w:tblGrid>
      <w:tr w:rsidR="007170E1" w:rsidTr="00924EBD">
        <w:trPr>
          <w:trHeight w:val="28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3" w:name="RANGE!A1:M28"/>
            <w:bookmarkEnd w:id="2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2049" w:type="dxa"/>
            <w:gridSpan w:val="10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7170E1" w:rsidTr="00924EBD">
        <w:trPr>
          <w:trHeight w:val="1680"/>
        </w:trPr>
        <w:tc>
          <w:tcPr>
            <w:tcW w:w="1560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7170E1" w:rsidTr="00924EBD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170E1" w:rsidTr="00924EBD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338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66CC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85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Итого по портовому хозяйству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5 761 289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1 402 419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1 775 970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526 766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713 722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ru-RU"/>
              </w:rPr>
              <w:t>1 342 412</w:t>
            </w: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924EBD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728 905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728 905</w:t>
            </w:r>
          </w:p>
        </w:tc>
      </w:tr>
      <w:tr w:rsidR="007170E1" w:rsidTr="00924EBD">
        <w:trPr>
          <w:trHeight w:val="42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6 490 194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1 402 419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1 775 970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526 766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713 722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1 342 412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924EB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728 905</w:t>
            </w:r>
          </w:p>
        </w:tc>
      </w:tr>
    </w:tbl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 w:rsidP="007170E1">
      <w:pPr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 w:rsidP="007170E1"/>
    <w:p w:rsidR="007170E1" w:rsidRDefault="007170E1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bookmarkStart w:id="24" w:name="_GoBack"/>
      <w:bookmarkEnd w:id="24"/>
    </w:p>
    <w:sectPr w:rsidR="00717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D0"/>
    <w:rsid w:val="007170E1"/>
    <w:rsid w:val="00A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5545C-581A-4836-A411-27B026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KARPUKHINA</cp:lastModifiedBy>
  <cp:revision>8</cp:revision>
  <dcterms:created xsi:type="dcterms:W3CDTF">2017-04-17T10:03:00Z</dcterms:created>
  <dcterms:modified xsi:type="dcterms:W3CDTF">2018-07-27T01:53:00Z</dcterms:modified>
</cp:coreProperties>
</file>