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40" w:type="dxa"/>
        <w:tblLook w:val="04A0" w:firstRow="1" w:lastRow="0" w:firstColumn="1" w:lastColumn="0" w:noHBand="0" w:noVBand="1"/>
      </w:tblPr>
      <w:tblGrid>
        <w:gridCol w:w="740"/>
        <w:gridCol w:w="4820"/>
        <w:gridCol w:w="1160"/>
        <w:gridCol w:w="1160"/>
        <w:gridCol w:w="1491"/>
        <w:gridCol w:w="1400"/>
        <w:gridCol w:w="1460"/>
        <w:gridCol w:w="1600"/>
      </w:tblGrid>
      <w:tr w:rsidR="00142FD1" w:rsidRPr="00142FD1" w14:paraId="7EDE2AFC" w14:textId="77777777" w:rsidTr="00142FD1">
        <w:trPr>
          <w:trHeight w:val="300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B2A9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bookmarkStart w:id="0" w:name="RANGE!A1:H43"/>
            <w:r w:rsidRPr="00142FD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Форма N 3-б</w:t>
            </w:r>
            <w:bookmarkEnd w:id="0"/>
          </w:p>
        </w:tc>
      </w:tr>
      <w:tr w:rsidR="00142FD1" w:rsidRPr="00142FD1" w14:paraId="20C7BF7D" w14:textId="77777777" w:rsidTr="00142FD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240BF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  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EBFDD6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75E54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EA2D1D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1743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47B8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3220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D9E1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FD1" w:rsidRPr="00142FD1" w14:paraId="593DFB2C" w14:textId="77777777" w:rsidTr="00142FD1">
        <w:trPr>
          <w:trHeight w:val="480"/>
        </w:trPr>
        <w:tc>
          <w:tcPr>
            <w:tcW w:w="13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9E90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Инвестиционной программы АО "Восточный Порт" на 2025 г. </w:t>
            </w:r>
          </w:p>
        </w:tc>
      </w:tr>
      <w:tr w:rsidR="00142FD1" w:rsidRPr="00142FD1" w14:paraId="4BD7676B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D9BF5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8D7BB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CEF30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4EBA4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BE72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F2B4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45BABB8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тыс. руб. без НДС</w:t>
            </w:r>
          </w:p>
        </w:tc>
      </w:tr>
      <w:tr w:rsidR="00142FD1" w:rsidRPr="00142FD1" w14:paraId="080D91BB" w14:textId="77777777" w:rsidTr="00142FD1">
        <w:trPr>
          <w:trHeight w:val="458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48D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N п/п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2393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в рамках инвестиционной программы СЕМ</w:t>
            </w:r>
          </w:p>
        </w:tc>
        <w:tc>
          <w:tcPr>
            <w:tcW w:w="23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90BE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92F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реализацию инвестиционной программы, всего (тыс. руб.)</w:t>
            </w:r>
          </w:p>
        </w:tc>
        <w:tc>
          <w:tcPr>
            <w:tcW w:w="44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84B4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реализацию инвестиционной программы в 2025 году </w:t>
            </w:r>
          </w:p>
        </w:tc>
      </w:tr>
      <w:tr w:rsidR="00142FD1" w:rsidRPr="00142FD1" w14:paraId="1790FF56" w14:textId="77777777" w:rsidTr="00142FD1">
        <w:trPr>
          <w:trHeight w:val="300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C74B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6A31E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7B6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начало (мес./год)</w:t>
            </w:r>
          </w:p>
        </w:tc>
        <w:tc>
          <w:tcPr>
            <w:tcW w:w="11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1A6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окончание (мес./год)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8D8E6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CB5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 (тыс. руб.)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6B60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</w:t>
            </w:r>
          </w:p>
        </w:tc>
      </w:tr>
      <w:tr w:rsidR="00142FD1" w:rsidRPr="00142FD1" w14:paraId="19B129F6" w14:textId="77777777" w:rsidTr="00142FD1">
        <w:trPr>
          <w:trHeight w:val="1178"/>
        </w:trPr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A037D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B3CC1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A65F1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9A472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76DB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27FBA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676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собственных средств организации (тыс. руб.)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AE5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счет средств бюджетов всех уровней бюджетной системы РФ (тыс. руб.)</w:t>
            </w:r>
          </w:p>
        </w:tc>
      </w:tr>
      <w:tr w:rsidR="00142FD1" w:rsidRPr="00142FD1" w14:paraId="494F4E47" w14:textId="77777777" w:rsidTr="00142FD1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CA385B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E15B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3C4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9B3C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C64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162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B1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B3E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</w:tr>
      <w:tr w:rsidR="00142FD1" w:rsidRPr="00142FD1" w14:paraId="1528DE18" w14:textId="77777777" w:rsidTr="00142FD1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27ADDD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9CADE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инвестиции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923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059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6267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13 780 181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61B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4 565 776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9965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4 565 776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8AB8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11779DE3" w14:textId="77777777" w:rsidTr="00142FD1">
        <w:trPr>
          <w:trHeight w:val="870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DCEAD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452A868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Проект 1 </w:t>
            </w: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Стивидорная деятельность: ППК-1, ППК-3, Т3, в том </w:t>
            </w:r>
            <w:proofErr w:type="gramStart"/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B7716D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72B452B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AD5B55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12 236 059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39B488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3 828 644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73A9FD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3 828 644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F13B0E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3E132220" w14:textId="77777777" w:rsidTr="00142FD1">
        <w:trPr>
          <w:trHeight w:val="42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4F0D7D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9647A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E4789A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978265B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64395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5 884 656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F9897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2 063 308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1C5F0B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2 063 308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7712A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179BCA11" w14:textId="77777777" w:rsidTr="00142FD1">
        <w:trPr>
          <w:trHeight w:val="432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F110BD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949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33C58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C240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F9A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1 470 552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B49F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1 040 375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5BB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1 040 375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B926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0D90B414" w14:textId="77777777" w:rsidTr="00142FD1">
        <w:trPr>
          <w:trHeight w:val="54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EA3A972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847E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Пути откатки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вагоноопрокидывателей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 №1,2. ППК-3. Техническое перевооружение.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AC8A1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июль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F7107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D74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975 518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2D8C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855 059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2E1D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855 059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E10A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508EC67E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359109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934E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Железнодорожный путь №31. Реконструкция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C306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6CB0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2026г.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58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259 830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C9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178 012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142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178 012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E494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121C1A8B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61C07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1764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ACC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AC18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8A6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4 414 104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0FDD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1 022 933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617C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1 022 933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6FB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5D0944B0" w14:textId="77777777" w:rsidTr="00142FD1">
        <w:trPr>
          <w:trHeight w:val="589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330B4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9941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Автоматические пробоотборники на конвейерных линиях ВС-3, ВС-4, ВС-45, ВС-46. ППК-3.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8331E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2020г.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E044E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2026г.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E84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565 143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7BC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303 976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48F2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303 976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DF4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43B95773" w14:textId="77777777" w:rsidTr="00142FD1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79CFFF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3D8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оборотного водоснабжения для орошения складов. Т-3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6AC8D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2021г.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79C2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2026г.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9EDD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400 397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BC8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332 717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5637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332 717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3C0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53F438CC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85CAE5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32F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Очистные сооружения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7635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2020г.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B89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2027г.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D4C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2 155 572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67E7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309 102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D6B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309 102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32F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6308BE37" w14:textId="77777777" w:rsidTr="00142FD1">
        <w:trPr>
          <w:trHeight w:val="58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B33C8BE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CA90AA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0B46AC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7A2F466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186C49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6 351 403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A2FF4D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1 765 336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5CD1F51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1 765 336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7DB34FC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44338F93" w14:textId="77777777" w:rsidTr="00142FD1">
        <w:trPr>
          <w:trHeight w:val="7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617628E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C3FD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Контейнерный погрузчик (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ричстакер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), г/п 45 тонн, высота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штабелирования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до 15 метров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9389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C3EB6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A7C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51 517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76769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51 517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AFA89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51 517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4664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45D9C37F" w14:textId="77777777" w:rsidTr="00142FD1">
        <w:trPr>
          <w:trHeight w:val="852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0917CA9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350E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Портальный полноповоротный кран грузоподъемностью в крюковом перегрузочном режиме от 63 до 50 т, на вылетах стрелы от 9 до 45 м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29BA9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апрель 2024г.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66A7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100B7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831 015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E5437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831 015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A4E6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831 015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7D956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2A6FE052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4E2DBD9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0587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Система надвига и разгрузки полувагонов ППК-3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F006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E950F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2027г.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911A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4 685 781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3800A7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197 045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7DC23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197 045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916F8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7C824E1E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0FD6CC2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218A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КЛ 6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«ЦРП-2-ТП-23» (ЭМР, ПНР)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8B820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июнь 2021г.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8E5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снетябрь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6CD2C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58 009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DFFBB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57 109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C8248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57 109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E7E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bookmarkStart w:id="1" w:name="_GoBack"/>
        <w:bookmarkEnd w:id="1"/>
      </w:tr>
      <w:tr w:rsidR="00142FD1" w:rsidRPr="00142FD1" w14:paraId="6EFAEBC6" w14:textId="77777777" w:rsidTr="00142FD1">
        <w:trPr>
          <w:trHeight w:val="40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2DFBDB9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2D0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КОНВЕЙЕРНАЯ ЛИНИЯ 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CC8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2025г.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ECA87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C906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126 252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DC1A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126 252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EBCB0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126 252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8F35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5425F6A0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B33EF1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68D97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B6B9156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8B3415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FDDD6A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C80702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65A62F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492F0A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0C11BFA9" w14:textId="77777777" w:rsidTr="00142FD1">
        <w:trPr>
          <w:trHeight w:val="555"/>
        </w:trPr>
        <w:tc>
          <w:tcPr>
            <w:tcW w:w="740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F73436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3EE6446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2</w:t>
            </w: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Портофлот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, в том </w:t>
            </w:r>
            <w:proofErr w:type="gramStart"/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3B898355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5802CAC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13E7F5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15A77FE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55E17D5B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92E2C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1E0DC5ED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FF27D0E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4B44094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21E33F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BBCB8DD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0CD53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15CBB8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D922EF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C1F766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24AA728D" w14:textId="77777777" w:rsidTr="00142FD1">
        <w:trPr>
          <w:trHeight w:val="49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16EE8A5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C9B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A987F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91541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145A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9752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F309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837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243BFD51" w14:textId="77777777" w:rsidTr="00142FD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9F9564D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A1F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39F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FCF8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8511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C84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086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555D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72731A65" w14:textId="77777777" w:rsidTr="00142FD1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71DF4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903C6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36A146E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9EB811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086AE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0F9C3D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8D9B64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43320EEB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64B0A1AB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44C88A6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C72790B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9A7CDB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7B4999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674893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FC0397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C69CFE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2593E1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68DA5780" w14:textId="77777777" w:rsidTr="00142FD1">
        <w:trPr>
          <w:trHeight w:val="8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73713BB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46FCDB61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Проект 3</w:t>
            </w: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Нерегулируемая деятельность, </w:t>
            </w:r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 xml:space="preserve">в том </w:t>
            </w:r>
            <w:proofErr w:type="gramStart"/>
            <w:r w:rsidRPr="00142F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числе :</w:t>
            </w:r>
            <w:proofErr w:type="gramEnd"/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D78E809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6A8C4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C93F53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1 544 122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3339AD2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DC7419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737 132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BC0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1298C256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B5BB15A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7AF9A1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1) Капитальное строительство, в т. ч.: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6B760BD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406FA38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AB9FBB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1 278 749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7BFAF00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551 433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4D808A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551 433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CFBD2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7E20683D" w14:textId="77777777" w:rsidTr="00142FD1">
        <w:trPr>
          <w:trHeight w:val="323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9641B1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E2AB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реконструкция (модернизация),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A42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8B2D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415D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23 329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6A07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F8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827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18BE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4986D12C" w14:textId="77777777" w:rsidTr="00142FD1">
        <w:trPr>
          <w:trHeight w:val="28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3C4BF82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AC92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новое строительство,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3BBBB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B141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DC68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1 255 420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71B6A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550 606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859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550 606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0F6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006D4CCA" w14:textId="77777777" w:rsidTr="00142FD1">
        <w:trPr>
          <w:trHeight w:val="45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54135CB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919F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Представительский дом. т/б "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Триозерье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5329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2024г.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280B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0FA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55 300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860F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49 695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B68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49 695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27DE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1196CB72" w14:textId="77777777" w:rsidTr="00142FD1">
        <w:trPr>
          <w:trHeight w:val="48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7C278C6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BC36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Полигон для захоронения производственных отходов.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E2794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2018г.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28F0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октябрь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C66A9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450 279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B5BA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277 349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8E67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277 349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75B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17BB88C6" w14:textId="77777777" w:rsidTr="00142FD1">
        <w:trPr>
          <w:trHeight w:val="72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61077F5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563D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Система водоснабжения производственно-перегрузочных комплексов от водозабора на реке Глинка (ППК-1, ППК-3).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Общепортовые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6B5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январь 2019г.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4C0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F3A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209 944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D1A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148 210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C1B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148 210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3853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1F74BA38" w14:textId="77777777" w:rsidTr="00142FD1">
        <w:trPr>
          <w:trHeight w:val="570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7AC0F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0497D93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2) Приобретение внеоборотных активов. В том числе: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6352EF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3716F32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1C398D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265 373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67CC7654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185 699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9E4741F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185 699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14:paraId="3C47898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4BE14F68" w14:textId="77777777" w:rsidTr="00142FD1">
        <w:trPr>
          <w:trHeight w:val="55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14:paraId="5C18C192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E5F7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Силовой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трехобмоточный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трансформатор 110/35/6 </w:t>
            </w:r>
            <w:proofErr w:type="spellStart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</w:t>
            </w:r>
            <w:proofErr w:type="spellEnd"/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40 МВА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10C19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декабрь 2023г.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9ECFA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сентябрь 2025г.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5211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88 311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3DC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87 923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2EB8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87 923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C70A43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142FD1" w:rsidRPr="00142FD1" w14:paraId="668DA901" w14:textId="77777777" w:rsidTr="00142FD1">
        <w:trPr>
          <w:trHeight w:val="345"/>
        </w:trPr>
        <w:tc>
          <w:tcPr>
            <w:tcW w:w="7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DB022ED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093895E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3) Долгосрочные вложения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ADC3E92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4E595DF3" w14:textId="77777777" w:rsidR="00142FD1" w:rsidRPr="00142FD1" w:rsidRDefault="00142FD1" w:rsidP="00142F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5576173B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2E66181D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1DB7D6AC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14:paraId="30B33890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142FD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142FD1" w:rsidRPr="00142FD1" w14:paraId="41EE88C9" w14:textId="77777777" w:rsidTr="00142FD1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96A25" w14:textId="77777777" w:rsidR="00142FD1" w:rsidRPr="00142FD1" w:rsidRDefault="00142FD1" w:rsidP="00142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050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FB37C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582FF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6080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15F8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5B485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B1B99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42FD1" w:rsidRPr="00142FD1" w14:paraId="381D86E2" w14:textId="77777777" w:rsidTr="00142FD1">
        <w:trPr>
          <w:trHeight w:val="172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5671" w14:textId="77777777" w:rsidR="00142FD1" w:rsidRPr="00142FD1" w:rsidRDefault="00142FD1" w:rsidP="00142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BB1B92" w14:textId="77777777" w:rsidR="00142FD1" w:rsidRPr="00142FD1" w:rsidRDefault="00142FD1" w:rsidP="00142F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</w:pPr>
            <w:r w:rsidRPr="00142F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&lt;*&gt; Раскрывается информация о запланированных в рамках данного проекта инвестициях в разрезе объектов капитального строительства (с разделением по реконструируемым (модернизируемым) объектам и новым объектам), долгосрочных финансовых вложений, приобретаемых внеоборотных активов. При этом детализация приводится по объектам инвестиций, стоимость которых превышает 3 процента от стоимости запланированных инвестиций по соответствующим разделам, но при этом составляет не менее 1 процента суммы запланированных в целом по инвестиционной программе инвестиций</w:t>
            </w:r>
            <w:r w:rsidRPr="00142F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&lt;**&gt; В текущих ценах.</w:t>
            </w:r>
            <w:r w:rsidRPr="00142FD1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br/>
              <w:t xml:space="preserve">    &lt;***&gt; В случае, если предусмотрено финансирование реализации инвестиционной программы (инвестиционного проекта) за счет средств нескольких уровней бюджетной системы Российской Федерации, приводится расшифровка с детализацией по каждому уровню.</w:t>
            </w:r>
          </w:p>
        </w:tc>
      </w:tr>
    </w:tbl>
    <w:p w14:paraId="4BBC2F89" w14:textId="77777777" w:rsidR="001F0081" w:rsidRDefault="001F0081"/>
    <w:sectPr w:rsidR="001F0081" w:rsidSect="00142FD1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DB"/>
    <w:rsid w:val="00142FD1"/>
    <w:rsid w:val="001F0081"/>
    <w:rsid w:val="0078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7AC54"/>
  <w15:chartTrackingRefBased/>
  <w15:docId w15:val="{1CB6FDB6-4550-4FF3-84E3-3DBE70466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7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645</Words>
  <Characters>3680</Characters>
  <Application>Microsoft Office Word</Application>
  <DocSecurity>0</DocSecurity>
  <Lines>30</Lines>
  <Paragraphs>8</Paragraphs>
  <ScaleCrop>false</ScaleCrop>
  <Company>VP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Ксеник Ульяна Сергеевна</dc:creator>
  <cp:keywords/>
  <dc:description/>
  <cp:lastModifiedBy>Ксеник Ульяна Сергеевна</cp:lastModifiedBy>
  <cp:revision>2</cp:revision>
  <dcterms:created xsi:type="dcterms:W3CDTF">2025-01-24T05:30:00Z</dcterms:created>
  <dcterms:modified xsi:type="dcterms:W3CDTF">2025-01-24T05:33:00Z</dcterms:modified>
</cp:coreProperties>
</file>