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855" w:rsidRDefault="000718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1855" w:rsidRDefault="00D712AA">
      <w:pPr>
        <w:spacing w:after="0" w:line="240" w:lineRule="auto"/>
        <w:ind w:right="-314"/>
        <w:jc w:val="right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Форма 9д – 2</w:t>
      </w:r>
    </w:p>
    <w:p w:rsidR="00071855" w:rsidRDefault="00071855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p w:rsidR="00071855" w:rsidRDefault="00D712A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Информация об условиях, на которых субъектами естественных монополий</w:t>
      </w:r>
    </w:p>
    <w:p w:rsidR="00071855" w:rsidRDefault="00D712A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осуществляется выполнение (оказание) регулируемых работ (услуг) в морских портах</w:t>
      </w:r>
    </w:p>
    <w:p w:rsidR="00071855" w:rsidRDefault="0007185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071855" w:rsidRDefault="00D712AA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предоставляемая </w:t>
      </w: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Акционерным обществом «Восточный Порт»</w:t>
      </w:r>
    </w:p>
    <w:p w:rsidR="00071855" w:rsidRDefault="00D712AA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на территории </w:t>
      </w: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Приморского края</w:t>
      </w:r>
    </w:p>
    <w:p w:rsidR="00071855" w:rsidRDefault="005F5970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за период </w:t>
      </w:r>
      <w:r w:rsidR="0022732B">
        <w:rPr>
          <w:rFonts w:ascii="Times New Roman" w:hAnsi="Times New Roman" w:cs="Times New Roman"/>
          <w:sz w:val="20"/>
          <w:szCs w:val="20"/>
          <w:u w:val="single"/>
          <w:lang w:eastAsia="ru-RU"/>
        </w:rPr>
        <w:t xml:space="preserve">1 полугодие </w:t>
      </w:r>
      <w:bookmarkStart w:id="0" w:name="_GoBack"/>
      <w:bookmarkEnd w:id="0"/>
      <w:r w:rsidR="008A370F" w:rsidRPr="008A370F">
        <w:rPr>
          <w:rFonts w:ascii="Times New Roman" w:hAnsi="Times New Roman" w:cs="Times New Roman"/>
          <w:sz w:val="20"/>
          <w:szCs w:val="20"/>
          <w:u w:val="single"/>
          <w:lang w:eastAsia="ru-RU"/>
        </w:rPr>
        <w:t>2022</w:t>
      </w:r>
      <w:r w:rsidR="00715FB2" w:rsidRPr="008A370F">
        <w:rPr>
          <w:rFonts w:ascii="Times New Roman" w:hAnsi="Times New Roman" w:cs="Times New Roman"/>
          <w:sz w:val="20"/>
          <w:szCs w:val="20"/>
          <w:u w:val="single"/>
          <w:lang w:eastAsia="ru-RU"/>
        </w:rPr>
        <w:t xml:space="preserve"> г.</w:t>
      </w:r>
    </w:p>
    <w:p w:rsidR="00071855" w:rsidRDefault="00D712AA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сведения о юридическом лице: </w:t>
      </w: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Акционерное общество «Восточный Порт»</w:t>
      </w:r>
    </w:p>
    <w:p w:rsidR="00071855" w:rsidRDefault="00D712AA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692941, Приморский край, г. Находка, п. Врангель, ул. Внутрипортовая-47, Управляющий директор – Байбак Вадим Юрьевич,</w:t>
      </w:r>
    </w:p>
    <w:p w:rsidR="00071855" w:rsidRDefault="00D712AA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тел. +7 (4236) 665-271, факс +7 (4236) 665-153, e-</w:t>
      </w:r>
      <w:proofErr w:type="spellStart"/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mail</w:t>
      </w:r>
      <w:proofErr w:type="spellEnd"/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 xml:space="preserve">: </w:t>
      </w:r>
      <w:hyperlink r:id="rId4" w:history="1">
        <w:r>
          <w:rPr>
            <w:rStyle w:val="a5"/>
            <w:rFonts w:ascii="Times New Roman" w:hAnsi="Times New Roman" w:cs="Times New Roman"/>
            <w:sz w:val="20"/>
            <w:szCs w:val="20"/>
            <w:lang w:eastAsia="ru-RU"/>
          </w:rPr>
          <w:t>vp@</w:t>
        </w:r>
        <w:r>
          <w:rPr>
            <w:rStyle w:val="a5"/>
            <w:rFonts w:ascii="Times New Roman" w:hAnsi="Times New Roman" w:cs="Times New Roman"/>
            <w:sz w:val="20"/>
            <w:szCs w:val="20"/>
            <w:lang w:val="en-US" w:eastAsia="ru-RU"/>
          </w:rPr>
          <w:t>vostport</w:t>
        </w:r>
        <w:r>
          <w:rPr>
            <w:rStyle w:val="a5"/>
            <w:rFonts w:ascii="Times New Roman" w:hAnsi="Times New Roman" w:cs="Times New Roman"/>
            <w:sz w:val="20"/>
            <w:szCs w:val="20"/>
            <w:lang w:eastAsia="ru-RU"/>
          </w:rPr>
          <w:t>.ru</w:t>
        </w:r>
      </w:hyperlink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 xml:space="preserve"> </w:t>
      </w:r>
    </w:p>
    <w:p w:rsidR="00071855" w:rsidRDefault="00071855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</w:p>
    <w:tbl>
      <w:tblPr>
        <w:tblW w:w="155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6"/>
        <w:gridCol w:w="2682"/>
        <w:gridCol w:w="3543"/>
        <w:gridCol w:w="2968"/>
        <w:gridCol w:w="3281"/>
        <w:gridCol w:w="2558"/>
      </w:tblGrid>
      <w:tr w:rsidR="00071855">
        <w:trPr>
          <w:trHeight w:val="300"/>
          <w:jc w:val="center"/>
        </w:trPr>
        <w:tc>
          <w:tcPr>
            <w:tcW w:w="486" w:type="dxa"/>
            <w:vMerge w:val="restart"/>
          </w:tcPr>
          <w:p w:rsidR="00071855" w:rsidRDefault="00D71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№ п\п</w:t>
            </w:r>
          </w:p>
        </w:tc>
        <w:tc>
          <w:tcPr>
            <w:tcW w:w="2682" w:type="dxa"/>
            <w:vMerge w:val="restart"/>
          </w:tcPr>
          <w:p w:rsidR="00071855" w:rsidRDefault="00D71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Наименование регулируемых работ (услуг) в морских портах</w:t>
            </w:r>
          </w:p>
        </w:tc>
        <w:tc>
          <w:tcPr>
            <w:tcW w:w="12350" w:type="dxa"/>
            <w:gridSpan w:val="4"/>
          </w:tcPr>
          <w:p w:rsidR="00071855" w:rsidRDefault="00D71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Отдельно по каждому виду регулируемых работ (услуг)</w:t>
            </w:r>
          </w:p>
        </w:tc>
      </w:tr>
      <w:tr w:rsidR="00071855">
        <w:trPr>
          <w:trHeight w:val="1454"/>
          <w:jc w:val="center"/>
        </w:trPr>
        <w:tc>
          <w:tcPr>
            <w:tcW w:w="486" w:type="dxa"/>
            <w:vMerge/>
            <w:vAlign w:val="center"/>
          </w:tcPr>
          <w:p w:rsidR="00071855" w:rsidRDefault="000718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2" w:type="dxa"/>
            <w:vMerge/>
            <w:vAlign w:val="center"/>
          </w:tcPr>
          <w:p w:rsidR="00071855" w:rsidRDefault="000718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</w:tcPr>
          <w:p w:rsidR="00071855" w:rsidRDefault="00D71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Основания выполнения (оказания) регулируемых работ (услуг)</w:t>
            </w:r>
          </w:p>
        </w:tc>
        <w:tc>
          <w:tcPr>
            <w:tcW w:w="2968" w:type="dxa"/>
          </w:tcPr>
          <w:p w:rsidR="00071855" w:rsidRDefault="00D71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Условия, определяемые договором на выполнение (оказание) регулируемых работ (услуг) в морском порту между субъектом естественной монополии и заказчиком услуг</w:t>
            </w:r>
          </w:p>
        </w:tc>
        <w:tc>
          <w:tcPr>
            <w:tcW w:w="3281" w:type="dxa"/>
          </w:tcPr>
          <w:p w:rsidR="00071855" w:rsidRDefault="00D71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Порядок доступа к регулируемым работам (услугам) в морском порту</w:t>
            </w:r>
          </w:p>
        </w:tc>
        <w:tc>
          <w:tcPr>
            <w:tcW w:w="2558" w:type="dxa"/>
          </w:tcPr>
          <w:p w:rsidR="00071855" w:rsidRDefault="00D71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Порядок выполнения (оказания) регулируемых работ (услуг) в морском порту</w:t>
            </w:r>
          </w:p>
        </w:tc>
      </w:tr>
      <w:tr w:rsidR="00071855">
        <w:trPr>
          <w:trHeight w:val="300"/>
          <w:jc w:val="center"/>
        </w:trPr>
        <w:tc>
          <w:tcPr>
            <w:tcW w:w="486" w:type="dxa"/>
          </w:tcPr>
          <w:p w:rsidR="00071855" w:rsidRDefault="00D71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82" w:type="dxa"/>
          </w:tcPr>
          <w:p w:rsidR="00071855" w:rsidRDefault="00D71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43" w:type="dxa"/>
          </w:tcPr>
          <w:p w:rsidR="00071855" w:rsidRDefault="00D71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68" w:type="dxa"/>
          </w:tcPr>
          <w:p w:rsidR="00071855" w:rsidRDefault="00D71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81" w:type="dxa"/>
          </w:tcPr>
          <w:p w:rsidR="00071855" w:rsidRDefault="00D71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58" w:type="dxa"/>
          </w:tcPr>
          <w:p w:rsidR="00071855" w:rsidRDefault="00D71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071855">
        <w:trPr>
          <w:trHeight w:val="300"/>
          <w:jc w:val="center"/>
        </w:trPr>
        <w:tc>
          <w:tcPr>
            <w:tcW w:w="486" w:type="dxa"/>
          </w:tcPr>
          <w:p w:rsidR="00071855" w:rsidRDefault="00D71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2682" w:type="dxa"/>
          </w:tcPr>
          <w:p w:rsidR="00071855" w:rsidRDefault="00D71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Погрузочно-разгрузочные работы. </w:t>
            </w:r>
          </w:p>
          <w:p w:rsidR="00071855" w:rsidRDefault="00D71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Хранение грузов.</w:t>
            </w:r>
          </w:p>
        </w:tc>
        <w:tc>
          <w:tcPr>
            <w:tcW w:w="3543" w:type="dxa"/>
          </w:tcPr>
          <w:p w:rsidR="00071855" w:rsidRDefault="00D71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Лицензия на осуществление погрузочно-разгрузочной деятельности применительно к опасным грузам на внутреннем водном транспорте, в морских портах от 16.10.2012г. МР-4 №000505</w:t>
            </w:r>
          </w:p>
        </w:tc>
        <w:tc>
          <w:tcPr>
            <w:tcW w:w="2968" w:type="dxa"/>
          </w:tcPr>
          <w:p w:rsidR="00071855" w:rsidRDefault="00D712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Услуги оказываются в рамках договора на выполнение работ и оказание</w:t>
            </w:r>
            <w:r w:rsidR="00935EE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услуг по перевалке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груза.</w:t>
            </w:r>
          </w:p>
          <w:p w:rsidR="00071855" w:rsidRDefault="00D71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Условия договора состоят из следующих основных разделов: преамбула, предмет договора об урегулировании взаимоотношений Порта и Заказчика по организации необходимого комплекса работ и усл</w:t>
            </w:r>
            <w:r w:rsidR="0020417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уг при перевалке и хранении груза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перемещаемого через границу РФ; обязанности Сторон; условия оплаты; ответственность Сторон; форс-мажор; общие условия (порядок рассмотрения споров, срок действия договора); место нахождения и реквизиты сторон; подписи; Приложения об организации обработки и обслуживания судов, порядке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исчисления сталийного времени судна, нормах обработки судна; помесячный график отгрузки груза, Форма для заполнения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повагонной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спецификации.</w:t>
            </w:r>
          </w:p>
        </w:tc>
        <w:tc>
          <w:tcPr>
            <w:tcW w:w="3281" w:type="dxa"/>
          </w:tcPr>
          <w:p w:rsidR="00071855" w:rsidRDefault="00D71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Заказчик предоставляет Порту заявку на перевалку груза. Заявка подаётся на официальном бланке за подписью руководителя организации/уполномоченного лица и может быть направлена почтовой связью или курьером.</w:t>
            </w:r>
          </w:p>
        </w:tc>
        <w:tc>
          <w:tcPr>
            <w:tcW w:w="2558" w:type="dxa"/>
          </w:tcPr>
          <w:p w:rsidR="00071855" w:rsidRDefault="00D71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Порядок выполнения работ (услуг) Оператором морского терминала осуществляется на основании: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- действующего законодательства РФ,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- Свода обычаев морского торгового порта Восточный Порт,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 - Закона о морских портах от 08.11.2007№ 261 ФЗ,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- Гражданского и  Налогового кодекса,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- положений Договора, заключенного между Оператором морского терминала и Грузовладельцем/ Заказчиком.</w:t>
            </w:r>
          </w:p>
        </w:tc>
      </w:tr>
      <w:tr w:rsidR="00071855">
        <w:trPr>
          <w:trHeight w:val="4656"/>
          <w:jc w:val="center"/>
        </w:trPr>
        <w:tc>
          <w:tcPr>
            <w:tcW w:w="486" w:type="dxa"/>
          </w:tcPr>
          <w:p w:rsidR="00071855" w:rsidRDefault="00D71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2682" w:type="dxa"/>
          </w:tcPr>
          <w:p w:rsidR="00071855" w:rsidRDefault="00D71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Услуги буксиров</w:t>
            </w:r>
          </w:p>
        </w:tc>
        <w:tc>
          <w:tcPr>
            <w:tcW w:w="3543" w:type="dxa"/>
          </w:tcPr>
          <w:p w:rsidR="00071855" w:rsidRDefault="00D71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Лицензия на осуществление деятельности по осуществлению буксировок морским транспортом от 12.11.2012г. МТ-3 №000532</w:t>
            </w:r>
          </w:p>
        </w:tc>
        <w:tc>
          <w:tcPr>
            <w:tcW w:w="2968" w:type="dxa"/>
          </w:tcPr>
          <w:p w:rsidR="00071855" w:rsidRDefault="00D712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Услуги оказываются в рамках договора об оказании возмездных услуг. Условия договора состоят из следующих основных разделов: преамбула, предмет договора о предоставлении Портом Заказчику услуг по буксировке; обязанности сторон; порядок расчётов; ответственность сторон; общие условия; место нахождения и реквизиты сторон; подписи.</w:t>
            </w:r>
          </w:p>
        </w:tc>
        <w:tc>
          <w:tcPr>
            <w:tcW w:w="3281" w:type="dxa"/>
          </w:tcPr>
          <w:p w:rsidR="00071855" w:rsidRDefault="00D712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Заказчик предоставляет заявку на оказание услуг. Заявка подаётся на официальном бланке за подписью руководителя организации/уполномоченного лица и может быть направлена почтовой связью или курьером.</w:t>
            </w:r>
          </w:p>
        </w:tc>
        <w:tc>
          <w:tcPr>
            <w:tcW w:w="2558" w:type="dxa"/>
          </w:tcPr>
          <w:p w:rsidR="00071855" w:rsidRDefault="00D71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Порядок выполнения работ (услуг) Оператором морского терминала осуществляется на основании: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- действующего законодательства РФ,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- Свода обычаев морского торгового порта Восточный Порт,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 - Закона о морских портах от 08.11.2007№ 261 ФЗ,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- Гражданского и налогового кодекса,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- положений Договора, заключенного между Оператором морского терминала и Грузовладельцем/ Заказчиком.</w:t>
            </w:r>
          </w:p>
        </w:tc>
      </w:tr>
    </w:tbl>
    <w:p w:rsidR="00071855" w:rsidRDefault="0007185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D36A4C" w:rsidRDefault="00D36A4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D36A4C" w:rsidRDefault="00D36A4C" w:rsidP="00F1632D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D36A4C" w:rsidRPr="00D36A4C" w:rsidRDefault="00D36A4C" w:rsidP="00D36A4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D36A4C" w:rsidRPr="00D36A4C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1855"/>
    <w:rsid w:val="00071855"/>
    <w:rsid w:val="00142474"/>
    <w:rsid w:val="0020417A"/>
    <w:rsid w:val="0022732B"/>
    <w:rsid w:val="005C0320"/>
    <w:rsid w:val="005F5970"/>
    <w:rsid w:val="006467C0"/>
    <w:rsid w:val="00715FB2"/>
    <w:rsid w:val="008860CF"/>
    <w:rsid w:val="008A370F"/>
    <w:rsid w:val="00923C13"/>
    <w:rsid w:val="00935EE4"/>
    <w:rsid w:val="00A013FC"/>
    <w:rsid w:val="00B91506"/>
    <w:rsid w:val="00D1613A"/>
    <w:rsid w:val="00D36A4C"/>
    <w:rsid w:val="00D712AA"/>
    <w:rsid w:val="00E811C0"/>
    <w:rsid w:val="00F1632D"/>
    <w:rsid w:val="00FC6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7AF80D"/>
  <w15:docId w15:val="{ECCB8C5E-21EE-43A0-B36E-F805EF6E5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  <w:lang w:eastAsia="en-US"/>
    </w:rPr>
  </w:style>
  <w:style w:type="character" w:styleId="a5">
    <w:name w:val="Hyperlink"/>
    <w:basedOn w:val="a0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6206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p@vostport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</Pages>
  <Words>546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vp</Company>
  <LinksUpToDate>false</LinksUpToDate>
  <CharactersWithSpaces>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SNYTKO_E</dc:creator>
  <cp:keywords/>
  <dc:description/>
  <cp:lastModifiedBy>Дарий Мария Викторовна</cp:lastModifiedBy>
  <cp:revision>51</cp:revision>
  <cp:lastPrinted>2022-01-26T07:57:00Z</cp:lastPrinted>
  <dcterms:created xsi:type="dcterms:W3CDTF">2012-10-17T00:04:00Z</dcterms:created>
  <dcterms:modified xsi:type="dcterms:W3CDTF">2022-07-28T01:42:00Z</dcterms:modified>
</cp:coreProperties>
</file>